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"/>
      <w:bookmarkEnd w:id="1"/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в действие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</w:t>
      </w:r>
      <w:proofErr w:type="gramStart"/>
      <w:r>
        <w:rPr>
          <w:rFonts w:ascii="Calibri" w:hAnsi="Calibri" w:cs="Calibri"/>
        </w:rPr>
        <w:t>Государственного</w:t>
      </w:r>
      <w:proofErr w:type="gramEnd"/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Российской Федерации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стандартизации,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метрологии и сертификации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1996 г. N 723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МЕЖГОСУДАРСТВЕННЫЙ СТАНДАРТ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ГАЗ ПРИРОДНЫЙ.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МЕТОДЫ РАСЧЕТА ФИЗИЧЕСКИХ СВОЙСТВ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61B3" w:rsidRP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ОБЩИЕ</w:t>
      </w:r>
      <w:r w:rsidRPr="003961B3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ПОЛОЖЕНИЯ</w:t>
      </w:r>
    </w:p>
    <w:p w:rsidR="003961B3" w:rsidRP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3961B3" w:rsidRP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3961B3">
        <w:rPr>
          <w:rFonts w:ascii="Calibri" w:hAnsi="Calibri" w:cs="Calibri"/>
          <w:b/>
          <w:bCs/>
          <w:lang w:val="en-US"/>
        </w:rPr>
        <w:t>Natural gas.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61B3">
        <w:rPr>
          <w:rFonts w:ascii="Calibri" w:hAnsi="Calibri" w:cs="Calibri"/>
          <w:b/>
          <w:bCs/>
          <w:lang w:val="en-US"/>
        </w:rPr>
        <w:t xml:space="preserve">Methods of calculation of physical properties. </w:t>
      </w:r>
      <w:proofErr w:type="spellStart"/>
      <w:r>
        <w:rPr>
          <w:rFonts w:ascii="Calibri" w:hAnsi="Calibri" w:cs="Calibri"/>
          <w:b/>
          <w:bCs/>
        </w:rPr>
        <w:t>General</w:t>
      </w:r>
      <w:proofErr w:type="spellEnd"/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ГОСТ 30319.0-96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Группа Б19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ОКС 75.060;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ОКСТУ 0203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июля 1997 года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Предисловие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 Всероссийским научно-исследовательским центром стандартизации, информации и сертификации сырья, материалов и веществ (ВНИЦ СМВ) Госстандарта России; фирмой "</w:t>
      </w:r>
      <w:proofErr w:type="spellStart"/>
      <w:r>
        <w:rPr>
          <w:rFonts w:ascii="Calibri" w:hAnsi="Calibri" w:cs="Calibri"/>
        </w:rPr>
        <w:t>Газприборавтоматика</w:t>
      </w:r>
      <w:proofErr w:type="spellEnd"/>
      <w:r>
        <w:rPr>
          <w:rFonts w:ascii="Calibri" w:hAnsi="Calibri" w:cs="Calibri"/>
        </w:rPr>
        <w:t>" акционерного общества "</w:t>
      </w:r>
      <w:proofErr w:type="spellStart"/>
      <w:r>
        <w:rPr>
          <w:rFonts w:ascii="Calibri" w:hAnsi="Calibri" w:cs="Calibri"/>
        </w:rPr>
        <w:t>Газавтоматика</w:t>
      </w:r>
      <w:proofErr w:type="spellEnd"/>
      <w:r>
        <w:rPr>
          <w:rFonts w:ascii="Calibri" w:hAnsi="Calibri" w:cs="Calibri"/>
        </w:rPr>
        <w:t>" РАО "Газпром".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Госстандартом Российской Федерации.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Принят Межгосударственным советом по стандартизации, метрологии и сертификации (Протокол N 9-96 от 12 апреля 1996 г.).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принятие проголосовали: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989"/>
      </w:tblGrid>
      <w:tr w:rsidR="003961B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национального органа по стандартизации</w:t>
            </w:r>
          </w:p>
        </w:tc>
      </w:tr>
      <w:tr w:rsidR="003961B3"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Азербайджанская Республика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Азгосстандарт</w:t>
            </w:r>
            <w:proofErr w:type="spellEnd"/>
          </w:p>
        </w:tc>
      </w:tr>
      <w:tr w:rsidR="003961B3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Армения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Армгосстандарт</w:t>
            </w:r>
            <w:proofErr w:type="spellEnd"/>
          </w:p>
        </w:tc>
      </w:tr>
      <w:tr w:rsidR="003961B3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Белоруссия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Белстандарт</w:t>
            </w:r>
            <w:proofErr w:type="spellEnd"/>
          </w:p>
        </w:tc>
      </w:tr>
      <w:tr w:rsidR="003961B3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Грузия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Грузстандарт</w:t>
            </w:r>
            <w:proofErr w:type="spellEnd"/>
          </w:p>
        </w:tc>
      </w:tr>
      <w:tr w:rsidR="003961B3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Казахстан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Госстандарт Республики Казахстан</w:t>
            </w:r>
          </w:p>
        </w:tc>
      </w:tr>
      <w:tr w:rsidR="003961B3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Киргизская Республика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Киргизстандарт</w:t>
            </w:r>
            <w:proofErr w:type="spellEnd"/>
          </w:p>
        </w:tc>
      </w:tr>
      <w:tr w:rsidR="003961B3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Республика Молдова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Молдовастандарт</w:t>
            </w:r>
            <w:proofErr w:type="spellEnd"/>
          </w:p>
        </w:tc>
      </w:tr>
      <w:tr w:rsidR="003961B3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Госстандарт России</w:t>
            </w:r>
          </w:p>
        </w:tc>
      </w:tr>
      <w:tr w:rsidR="003961B3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Таджикистан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Таджикский государственный центр по стандартизации, метрологии и сертификации</w:t>
            </w:r>
          </w:p>
        </w:tc>
      </w:tr>
      <w:tr w:rsidR="003961B3"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Туркменистан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Главгосинспекция</w:t>
            </w:r>
            <w:proofErr w:type="spellEnd"/>
            <w:r>
              <w:rPr>
                <w:rFonts w:ascii="Calibri" w:hAnsi="Calibri" w:cs="Calibri"/>
              </w:rPr>
              <w:t xml:space="preserve"> Туркменистана</w:t>
            </w:r>
          </w:p>
        </w:tc>
      </w:tr>
      <w:tr w:rsidR="003961B3"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Украина</w:t>
            </w:r>
          </w:p>
        </w:tc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Госстандарт Украины</w:t>
            </w:r>
          </w:p>
        </w:tc>
      </w:tr>
    </w:tbl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Постановлением Государственного комитета Российской Федерации по стандартизации, метрологии и сертификации от 30 декабря 1996 г. N 723 межгосударственный стандарт ГОСТ 30319.0-96 введен в действие непосредственно в качестве государственного стандарта Российской Федерации с 1 июля 1997 г.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Введен впервые.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3"/>
      <w:bookmarkEnd w:id="3"/>
      <w:r>
        <w:rPr>
          <w:rFonts w:ascii="Calibri" w:hAnsi="Calibri" w:cs="Calibri"/>
        </w:rPr>
        <w:t>1. НАЗНАЧЕНИЕ И ОБЛАСТЬ ПРИМЕНЕНИЯ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устанавливает методы косвенного определения коэффициента сжимаемости, плотности, показателя адиабаты, скорости звука, динамической вязкости и объемной удельной теплоты сгорания природного газа по измеренным значениям температуры, давления, компонентного состава и плотности при стандартных условиях.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 устанавливает методы косвенного определения физических свойств компонентов природного газа и продуктов его переработки по измеренным значениям температуры и давления.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стандарта - обеспечить достоверное вычисление физических свой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иродного газа, его компонентов и продуктов его переработки при определении их расхода стандартными сужающими устройствами.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 необходимо применять для расчета физических свойств только газовой фазы природного газа, его компонентов и продуктов его переработки.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 может быть использован для расчета физических свойств газовых смесей, подобных по составу природному газу.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 может быть применен при определении расхода природного газа и подобных ему газовых смесей с использованием любых методов его определения.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альтернативных методов определения физических свой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иродного газа следует производить исходя из минимального значения погрешности определения этих свойств с учетом целесообразности технико-экономических затрат.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в стандарте каких-либо параметров или при необходимости </w:t>
      </w:r>
      <w:proofErr w:type="gramStart"/>
      <w:r>
        <w:rPr>
          <w:rFonts w:ascii="Calibri" w:hAnsi="Calibri" w:cs="Calibri"/>
        </w:rPr>
        <w:t>повышения точности определения значений этих параметров</w:t>
      </w:r>
      <w:proofErr w:type="gramEnd"/>
      <w:r>
        <w:rPr>
          <w:rFonts w:ascii="Calibri" w:hAnsi="Calibri" w:cs="Calibri"/>
        </w:rPr>
        <w:t xml:space="preserve"> следует применять официальные данные, утвержденные Госстандартом или Государственной службой стандартных справочных данных (ГСССД), а также данные лабораторных анализов, выполняемых в соответствии с действующими стандартами.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 не распространяется на методы и средства непосредственного измерения физических свой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иродного газа, его компонентов и продуктов его переработки.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стандарт является общим для группы стандартов </w:t>
      </w:r>
      <w:hyperlink r:id="rId5" w:history="1">
        <w:r>
          <w:rPr>
            <w:rFonts w:ascii="Calibri" w:hAnsi="Calibri" w:cs="Calibri"/>
            <w:color w:val="0000FF"/>
          </w:rPr>
          <w:t>ГОСТ 30319.1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ГОСТ 30319.2</w:t>
        </w:r>
      </w:hyperlink>
      <w:r>
        <w:rPr>
          <w:rFonts w:ascii="Calibri" w:hAnsi="Calibri" w:cs="Calibri"/>
        </w:rPr>
        <w:t xml:space="preserve"> и ГОСТ 30319.3.</w:t>
      </w:r>
    </w:p>
    <w:p w:rsidR="003961B3" w:rsidRDefault="006E0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3961B3">
          <w:rPr>
            <w:rFonts w:ascii="Calibri" w:hAnsi="Calibri" w:cs="Calibri"/>
            <w:color w:val="0000FF"/>
          </w:rPr>
          <w:t>ГОСТ 30319.1</w:t>
        </w:r>
      </w:hyperlink>
      <w:r w:rsidR="003961B3">
        <w:rPr>
          <w:rFonts w:ascii="Calibri" w:hAnsi="Calibri" w:cs="Calibri"/>
        </w:rPr>
        <w:t xml:space="preserve"> содержит методы расчета физических свойств компонентов природного газа и продуктов его переработки, а также упрощенные методы расчета плотности, показателя адиабаты, скорости звука, динамической вязкости и объемной удельной теплоты сгорания природного газа.</w:t>
      </w:r>
    </w:p>
    <w:p w:rsidR="003961B3" w:rsidRDefault="006E0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3961B3">
          <w:rPr>
            <w:rFonts w:ascii="Calibri" w:hAnsi="Calibri" w:cs="Calibri"/>
            <w:color w:val="0000FF"/>
          </w:rPr>
          <w:t>ГОСТ 30319.2</w:t>
        </w:r>
      </w:hyperlink>
      <w:r w:rsidR="003961B3">
        <w:rPr>
          <w:rFonts w:ascii="Calibri" w:hAnsi="Calibri" w:cs="Calibri"/>
        </w:rPr>
        <w:t xml:space="preserve"> содержит методы расчета коэффициента сжимаемости природного газа.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30319.3 содержит метод расчета плотности, показателя адиабаты, скорости звука, динамической вязкости природного газа, основанный на использовании его уравнения состояния.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Методы расчета физических свой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 xml:space="preserve">иродного газа, изложенные в </w:t>
      </w:r>
      <w:hyperlink r:id="rId9" w:history="1">
        <w:r>
          <w:rPr>
            <w:rFonts w:ascii="Calibri" w:hAnsi="Calibri" w:cs="Calibri"/>
            <w:color w:val="0000FF"/>
          </w:rPr>
          <w:t>ГОСТ 30319.1</w:t>
        </w:r>
      </w:hyperlink>
      <w:r>
        <w:rPr>
          <w:rFonts w:ascii="Calibri" w:hAnsi="Calibri" w:cs="Calibri"/>
        </w:rPr>
        <w:t xml:space="preserve">, а также некоторые методы расчета коэффициента сжимаемости, изложенные в </w:t>
      </w:r>
      <w:hyperlink r:id="rId10" w:history="1">
        <w:r>
          <w:rPr>
            <w:rFonts w:ascii="Calibri" w:hAnsi="Calibri" w:cs="Calibri"/>
            <w:color w:val="0000FF"/>
          </w:rPr>
          <w:t>ГОСТ 30319.2</w:t>
        </w:r>
      </w:hyperlink>
      <w:r>
        <w:rPr>
          <w:rFonts w:ascii="Calibri" w:hAnsi="Calibri" w:cs="Calibri"/>
        </w:rPr>
        <w:t>, позволяют реализовать расчет свойств природного газа на современных калькуляторах. При этом нет необходимости иметь данные о полном компонентном составе природного газа.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Методы расчета коэффициента сжимаемости, плотности, показателя адиабаты, скорости звука, динамической вязкости природного газа, основанные на использовании его уравнения состояния (см. </w:t>
      </w:r>
      <w:hyperlink r:id="rId11" w:history="1">
        <w:r>
          <w:rPr>
            <w:rFonts w:ascii="Calibri" w:hAnsi="Calibri" w:cs="Calibri"/>
            <w:color w:val="0000FF"/>
          </w:rPr>
          <w:t>ГОСТ 30319.2</w:t>
        </w:r>
      </w:hyperlink>
      <w:r>
        <w:rPr>
          <w:rFonts w:ascii="Calibri" w:hAnsi="Calibri" w:cs="Calibri"/>
        </w:rPr>
        <w:t xml:space="preserve"> и ГОСТ 30319.3), позволяют наиболее точно рассчитать указанные свойства. Однако расчет по этим методам требует применения ЭВМ и необходимо иметь данные о полном компонентном составе природного газа. Поэтому в этих стандартах приведены информационные приложения с листингом программ, написанных на языке программирования ФОРТРАН-77 и предназначенных для ПЭВМ, совместимых с IBM PC/AT/XT.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</w:rPr>
        <w:t>2. НОРМАТИВНЫЕ ССЫЛКИ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ссылки на следующие стандарты:</w:t>
      </w:r>
    </w:p>
    <w:p w:rsidR="003961B3" w:rsidRDefault="006E0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3961B3">
          <w:rPr>
            <w:rFonts w:ascii="Calibri" w:hAnsi="Calibri" w:cs="Calibri"/>
            <w:color w:val="0000FF"/>
          </w:rPr>
          <w:t>ГОСТ 2939-63</w:t>
        </w:r>
      </w:hyperlink>
      <w:r w:rsidR="003961B3">
        <w:rPr>
          <w:rFonts w:ascii="Calibri" w:hAnsi="Calibri" w:cs="Calibri"/>
        </w:rPr>
        <w:t>. Газы. Условия для определения объема</w:t>
      </w:r>
    </w:p>
    <w:p w:rsidR="003961B3" w:rsidRDefault="006E0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3961B3">
          <w:rPr>
            <w:rFonts w:ascii="Calibri" w:hAnsi="Calibri" w:cs="Calibri"/>
            <w:color w:val="0000FF"/>
          </w:rPr>
          <w:t>ГОСТ 30319.1-96</w:t>
        </w:r>
      </w:hyperlink>
      <w:r w:rsidR="003961B3">
        <w:rPr>
          <w:rFonts w:ascii="Calibri" w:hAnsi="Calibri" w:cs="Calibri"/>
        </w:rPr>
        <w:t>. Газ природный. Методы расчета физических свойств. Определение физических свой</w:t>
      </w:r>
      <w:proofErr w:type="gramStart"/>
      <w:r w:rsidR="003961B3">
        <w:rPr>
          <w:rFonts w:ascii="Calibri" w:hAnsi="Calibri" w:cs="Calibri"/>
        </w:rPr>
        <w:t>ств пр</w:t>
      </w:r>
      <w:proofErr w:type="gramEnd"/>
      <w:r w:rsidR="003961B3">
        <w:rPr>
          <w:rFonts w:ascii="Calibri" w:hAnsi="Calibri" w:cs="Calibri"/>
        </w:rPr>
        <w:t>иродного газа, его компонентов и продуктов его переработки</w:t>
      </w:r>
    </w:p>
    <w:p w:rsidR="003961B3" w:rsidRDefault="006E0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3961B3">
          <w:rPr>
            <w:rFonts w:ascii="Calibri" w:hAnsi="Calibri" w:cs="Calibri"/>
            <w:color w:val="0000FF"/>
          </w:rPr>
          <w:t>ГОСТ 30319.2-96</w:t>
        </w:r>
      </w:hyperlink>
      <w:r w:rsidR="003961B3">
        <w:rPr>
          <w:rFonts w:ascii="Calibri" w:hAnsi="Calibri" w:cs="Calibri"/>
        </w:rPr>
        <w:t>. Газ природный. Методы расчета физических свойств. Определение коэффициента сжимаемости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30319.3-96. Газ природный. Методы расчета физических свойств. Определение физических свойств по уравнению состояния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ГСССД 1-87. Фундаментальные физические константы.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0"/>
      <w:bookmarkEnd w:id="5"/>
      <w:r>
        <w:rPr>
          <w:rFonts w:ascii="Calibri" w:hAnsi="Calibri" w:cs="Calibri"/>
        </w:rPr>
        <w:t>3. ОПРЕДЕЛЕНИЯ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стандарте используются следующие понятия и определения.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Идеальное газовое состояние - условное состояние газа или смеси газов, которое характеризуется отсутствием взаимодействия молекул газа, а сами молекулы не имеют собственного объема.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Реальный газ - газ, который действительно существует в природе, т.е. состояние этого газа характеризуется взаимодействием молекул, а сами молекулы имеют собственный объем.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составу газы могут быть чистыми и смесями.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Чистыми газами являются газы, в которых содержится не более 0,05% (молярных) примесей газов других наименований.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Газовая смесь - смесь чистых газов, не вступающих друг с другом в химическую реакцию.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Природный газ - это газовая смесь, компонентами которой в основном являются предельные углеводороды </w:t>
      </w:r>
      <w:r w:rsidR="006E00C4">
        <w:rPr>
          <w:rFonts w:ascii="Calibri" w:hAnsi="Calibri" w:cs="Calibri"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2.5pt">
            <v:imagedata r:id="rId15" o:title=""/>
          </v:shape>
        </w:pict>
      </w:r>
      <w:r>
        <w:rPr>
          <w:rFonts w:ascii="Calibri" w:hAnsi="Calibri" w:cs="Calibri"/>
        </w:rPr>
        <w:t>, азот, диоксид углерода и сероводород.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Компонентный состав смеси газов, в том числе и природного газа, определяется в объемных или молярных долях.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природного газа характерным является следующий компонентный состав, выраженный в объемных долях:</w:t>
      </w:r>
    </w:p>
    <w:p w:rsidR="003961B3" w:rsidRDefault="003961B3">
      <w:pPr>
        <w:pStyle w:val="ConsPlusNonformat"/>
        <w:jc w:val="both"/>
      </w:pPr>
      <w:r>
        <w:t xml:space="preserve">     0,6 &lt; метан   &lt; 1,0                 0,00 &lt; азот                &lt; 0,16</w:t>
      </w:r>
    </w:p>
    <w:p w:rsidR="003961B3" w:rsidRDefault="003961B3">
      <w:pPr>
        <w:pStyle w:val="ConsPlusNonformat"/>
        <w:jc w:val="both"/>
      </w:pPr>
      <w:r>
        <w:t xml:space="preserve">    0,00 &lt; этан    &lt; 0,12                0,00 &lt; диоксид углерода    &lt; 0,16</w:t>
      </w:r>
    </w:p>
    <w:p w:rsidR="003961B3" w:rsidRDefault="003961B3">
      <w:pPr>
        <w:pStyle w:val="ConsPlusNonformat"/>
        <w:jc w:val="both"/>
      </w:pPr>
      <w:r>
        <w:t xml:space="preserve">    0,00 &lt; пропан  &lt; 0,06                0,00 &lt; сероводород         &lt; 0,01</w:t>
      </w:r>
    </w:p>
    <w:p w:rsidR="003961B3" w:rsidRDefault="003961B3">
      <w:pPr>
        <w:pStyle w:val="ConsPlusNonformat"/>
        <w:jc w:val="both"/>
      </w:pPr>
      <w:r>
        <w:t xml:space="preserve">    0,00 &lt; бутаны  &lt; 0,04                0,000 &lt; гелий              &lt; 0,002</w:t>
      </w:r>
    </w:p>
    <w:p w:rsidR="003961B3" w:rsidRDefault="003961B3">
      <w:pPr>
        <w:pStyle w:val="ConsPlusNonformat"/>
        <w:jc w:val="both"/>
      </w:pPr>
      <w:r>
        <w:t xml:space="preserve">    0,00 &lt; пентаны &lt; 0,04                других компонентов в сумме &lt; 0,002</w:t>
      </w:r>
    </w:p>
    <w:p w:rsidR="003961B3" w:rsidRDefault="003961B3">
      <w:pPr>
        <w:pStyle w:val="ConsPlusNonformat"/>
        <w:jc w:val="both"/>
        <w:sectPr w:rsidR="003961B3" w:rsidSect="003C30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Для </w:t>
      </w:r>
      <w:proofErr w:type="spellStart"/>
      <w:r>
        <w:rPr>
          <w:rFonts w:ascii="Calibri" w:hAnsi="Calibri" w:cs="Calibri"/>
        </w:rPr>
        <w:t>непереработанных</w:t>
      </w:r>
      <w:proofErr w:type="spellEnd"/>
      <w:r>
        <w:rPr>
          <w:rFonts w:ascii="Calibri" w:hAnsi="Calibri" w:cs="Calibri"/>
        </w:rPr>
        <w:t xml:space="preserve"> газов допускается содержание сероводорода до 0,30 объемных долей.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Уравнение состояния природного газа - уравнение, которое связывает фактор сжимаемости, температуру, плотность и молярные доли компонентов.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Коэффициент сжимаемости газа (или смеси газов) есть отношение фактора сжимаемости этого газа при рабочих условиях к его фактору сжимаемости при стандартных условиях.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Плотность газа (или смеси газов) есть отношение массы этого газа к занимаемому им объему.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Показатель адиабаты (</w:t>
      </w:r>
      <w:proofErr w:type="spellStart"/>
      <w:r>
        <w:rPr>
          <w:rFonts w:ascii="Calibri" w:hAnsi="Calibri" w:cs="Calibri"/>
        </w:rPr>
        <w:t>изоэнтропы</w:t>
      </w:r>
      <w:proofErr w:type="spellEnd"/>
      <w:r>
        <w:rPr>
          <w:rFonts w:ascii="Calibri" w:hAnsi="Calibri" w:cs="Calibri"/>
        </w:rPr>
        <w:t>) является термодинамической характеристикой газовой среды (т.е. газа или смеси газов), отображающей процесс, происходящий без теплообмена с окружающей средой.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Скорость звука является термодинамической характеристикой газовой среды, численное значение которой позволяет оценить скорость распространения звука в этой среде.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Динамическая вязкость (внутреннее трение) есть свойство среды, характеризующее сопротивление ее течению под действием внешних сил. Количественно вязкость определяется касательной силой, которая должна быть приложена к единице площади сдвигаемого слоя, чтобы поддержать в этом слое течение с постоянной скоростью относительного сдвига, равной единице.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</w:t>
      </w:r>
      <w:proofErr w:type="gramStart"/>
      <w:r>
        <w:rPr>
          <w:rFonts w:ascii="Calibri" w:hAnsi="Calibri" w:cs="Calibri"/>
        </w:rPr>
        <w:t xml:space="preserve">Удельная объемная теплота сгорания (теплотворная способность) природного газа есть количество тепла, которое выделяется в процессе полного сгорания газа в воздухе при постоянном давлении </w:t>
      </w:r>
      <w:r w:rsidR="006E00C4">
        <w:rPr>
          <w:rFonts w:ascii="Calibri" w:hAnsi="Calibri" w:cs="Calibri"/>
          <w:position w:val="-12"/>
        </w:rPr>
        <w:pict>
          <v:shape id="_x0000_i1026" type="#_x0000_t75" style="width:15.75pt;height:19.5pt">
            <v:imagedata r:id="rId16" o:title=""/>
          </v:shape>
        </w:pict>
      </w:r>
      <w:r>
        <w:rPr>
          <w:rFonts w:ascii="Calibri" w:hAnsi="Calibri" w:cs="Calibri"/>
        </w:rPr>
        <w:t xml:space="preserve"> и постоянной температуре </w:t>
      </w:r>
      <w:r w:rsidR="006E00C4">
        <w:rPr>
          <w:rFonts w:ascii="Calibri" w:hAnsi="Calibri" w:cs="Calibri"/>
          <w:position w:val="-12"/>
        </w:rPr>
        <w:pict>
          <v:shape id="_x0000_i1027" type="#_x0000_t75" style="width:16.5pt;height:19.5pt">
            <v:imagedata r:id="rId17" o:title=""/>
          </v:shape>
        </w:pict>
      </w:r>
      <w:r>
        <w:rPr>
          <w:rFonts w:ascii="Calibri" w:hAnsi="Calibri" w:cs="Calibri"/>
        </w:rPr>
        <w:t xml:space="preserve">, отнесенное к объему сухого газа, определяемому при стандартных условиях, т.е. при давлении </w:t>
      </w:r>
      <w:r w:rsidR="006E00C4">
        <w:rPr>
          <w:rFonts w:ascii="Calibri" w:hAnsi="Calibri" w:cs="Calibri"/>
          <w:position w:val="-12"/>
        </w:rPr>
        <w:pict>
          <v:shape id="_x0000_i1028" type="#_x0000_t75" style="width:15.75pt;height:19.5pt">
            <v:imagedata r:id="rId16" o:title=""/>
          </v:shape>
        </w:pict>
      </w:r>
      <w:r>
        <w:rPr>
          <w:rFonts w:ascii="Calibri" w:hAnsi="Calibri" w:cs="Calibri"/>
        </w:rPr>
        <w:t xml:space="preserve"> и температуре </w:t>
      </w:r>
      <w:r w:rsidR="006E00C4">
        <w:rPr>
          <w:rFonts w:ascii="Calibri" w:hAnsi="Calibri" w:cs="Calibri"/>
          <w:position w:val="-12"/>
        </w:rPr>
        <w:pict>
          <v:shape id="_x0000_i1029" type="#_x0000_t75" style="width:13.5pt;height:19.5pt">
            <v:imagedata r:id="rId18" o:title=""/>
          </v:shape>
        </w:pict>
      </w:r>
      <w:r>
        <w:rPr>
          <w:rFonts w:ascii="Calibri" w:hAnsi="Calibri" w:cs="Calibri"/>
        </w:rPr>
        <w:t xml:space="preserve">. Высшая удельная объемная теплота сгорания определяется после полной конденсации образующихся в процессе сгорания водяных паров при температуре </w:t>
      </w:r>
      <w:r w:rsidR="006E00C4">
        <w:rPr>
          <w:rFonts w:ascii="Calibri" w:hAnsi="Calibri" w:cs="Calibri"/>
          <w:position w:val="-12"/>
        </w:rPr>
        <w:pict>
          <v:shape id="_x0000_i1030" type="#_x0000_t75" style="width:16.5pt;height:19.5pt">
            <v:imagedata r:id="rId17" o:title=""/>
          </v:shape>
        </w:pict>
      </w:r>
      <w:r>
        <w:rPr>
          <w:rFonts w:ascii="Calibri" w:hAnsi="Calibri" w:cs="Calibri"/>
        </w:rPr>
        <w:t>, а низшая</w:t>
      </w:r>
      <w:proofErr w:type="gramEnd"/>
      <w:r>
        <w:rPr>
          <w:rFonts w:ascii="Calibri" w:hAnsi="Calibri" w:cs="Calibri"/>
        </w:rPr>
        <w:t xml:space="preserve"> удельная объемная теплота сгорания - при наличии водяных паров в продуктах сгорания газа при температуре </w:t>
      </w:r>
      <w:r w:rsidR="006E00C4">
        <w:rPr>
          <w:rFonts w:ascii="Calibri" w:hAnsi="Calibri" w:cs="Calibri"/>
          <w:position w:val="-12"/>
        </w:rPr>
        <w:pict>
          <v:shape id="_x0000_i1031" type="#_x0000_t75" style="width:16.5pt;height:19.5pt">
            <v:imagedata r:id="rId17" o:title=""/>
          </v:shape>
        </w:pict>
      </w:r>
      <w:r>
        <w:rPr>
          <w:rFonts w:ascii="Calibri" w:hAnsi="Calibri" w:cs="Calibri"/>
        </w:rPr>
        <w:t>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5"/>
      <w:bookmarkEnd w:id="6"/>
      <w:r>
        <w:rPr>
          <w:rFonts w:ascii="Calibri" w:hAnsi="Calibri" w:cs="Calibri"/>
        </w:rPr>
        <w:t>4. ОБОЗНАЧЕНИЯ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Условные обозначения, принятые в стандарте, соответствуют стандартам ИСО 5167 </w:t>
      </w:r>
      <w:hyperlink w:anchor="Par207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 xml:space="preserve">, ИСО 6976 </w:t>
      </w:r>
      <w:hyperlink w:anchor="Par208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 xml:space="preserve"> и приведены в табл. 1.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5640"/>
        <w:gridCol w:w="2280"/>
      </w:tblGrid>
      <w:tr w:rsidR="003961B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3961B3"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Объемная удельная теплота сгорания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МДж/м3</w:t>
            </w:r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сжимаемости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Молярная масса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кмоль</w:t>
            </w:r>
            <w:proofErr w:type="spellEnd"/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Абсолютное давление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МПа</w:t>
            </w:r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Объемная доля компонента в газовой смеси при стандартных условиях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Универсальная газовая постоянная</w:t>
            </w:r>
          </w:p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 = 8,31451, ГСССД 1-87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кДж/</w:t>
            </w:r>
            <w:proofErr w:type="spellStart"/>
            <w:r>
              <w:rPr>
                <w:rFonts w:ascii="Calibri" w:hAnsi="Calibri" w:cs="Calibri"/>
              </w:rPr>
              <w:t>кмоль</w:t>
            </w:r>
            <w:proofErr w:type="spellEnd"/>
            <w:r>
              <w:rPr>
                <w:rFonts w:ascii="Calibri" w:hAnsi="Calibri" w:cs="Calibri"/>
              </w:rPr>
              <w:t xml:space="preserve"> x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Температура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°C</w:t>
            </w:r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Термодинамическая температура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Скорость звука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/с</w:t>
            </w:r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Молярная доля компонента в газовой смеси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сжимаемости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6E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2" type="#_x0000_t75" style="width:12pt;height:15.75pt">
                  <v:imagedata r:id="rId19" o:title=""/>
                </v:shape>
              </w:pic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Погрешность с вероятностью 0,95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6E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3" type="#_x0000_t75" style="width:12pt;height:10.5pt">
                  <v:imagedata r:id="rId20" o:title=""/>
                </v:shape>
              </w:pic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адиабаты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6E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4" type="#_x0000_t75" style="width:13.5pt;height:14.25pt">
                  <v:imagedata r:id="rId21" o:title=""/>
                </v:shape>
              </w:pic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Динамическая вязкость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мкПа</w:t>
            </w:r>
            <w:proofErr w:type="spellEnd"/>
            <w:r>
              <w:rPr>
                <w:rFonts w:ascii="Calibri" w:hAnsi="Calibri" w:cs="Calibri"/>
              </w:rPr>
              <w:t xml:space="preserve"> x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6E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5" type="#_x0000_t75" style="width:13.5pt;height:14.25pt">
                  <v:imagedata r:id="rId22" o:title=""/>
                </v:shape>
              </w:pic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Плотность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>/м3</w:t>
            </w:r>
          </w:p>
        </w:tc>
      </w:tr>
      <w:tr w:rsidR="003961B3"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6E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6" type="#_x0000_t75" style="width:14.25pt;height:14.25pt">
                  <v:imagedata r:id="rId23" o:title=""/>
                </v:shape>
              </w:pic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 </w:t>
            </w:r>
            <w:proofErr w:type="spellStart"/>
            <w:r>
              <w:rPr>
                <w:rFonts w:ascii="Calibri" w:hAnsi="Calibri" w:cs="Calibri"/>
              </w:rPr>
              <w:t>Питцера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61B3">
        <w:trPr>
          <w:trHeight w:val="345"/>
        </w:trPr>
        <w:tc>
          <w:tcPr>
            <w:tcW w:w="9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B3" w:rsidRDefault="0039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Остальные обозначения указаны непосредственно в тексте стандарта.</w:t>
            </w:r>
          </w:p>
        </w:tc>
      </w:tr>
    </w:tbl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961B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стандарте используются следующие индексы параметров: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азот;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- идеально газовое состояние;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- критическое значение;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 - приведенное значение;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- стандартные условия;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сг</w:t>
      </w:r>
      <w:proofErr w:type="spellEnd"/>
      <w:r>
        <w:rPr>
          <w:rFonts w:ascii="Calibri" w:hAnsi="Calibri" w:cs="Calibri"/>
        </w:rPr>
        <w:t xml:space="preserve"> - стандартные условия горения газов;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- диоксид углерода;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i, j - компоненты i, j.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Значения параметров при стандартных условиях по </w:t>
      </w:r>
      <w:hyperlink r:id="rId24" w:history="1">
        <w:r>
          <w:rPr>
            <w:rFonts w:ascii="Calibri" w:hAnsi="Calibri" w:cs="Calibri"/>
            <w:color w:val="0000FF"/>
          </w:rPr>
          <w:t>ГОСТ 2939</w:t>
        </w:r>
      </w:hyperlink>
      <w:r>
        <w:rPr>
          <w:rFonts w:ascii="Calibri" w:hAnsi="Calibri" w:cs="Calibri"/>
        </w:rPr>
        <w:t>:</w:t>
      </w:r>
    </w:p>
    <w:p w:rsidR="003961B3" w:rsidRDefault="006E0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7" type="#_x0000_t75" style="width:15.75pt;height:19.5pt">
            <v:imagedata r:id="rId16" o:title=""/>
          </v:shape>
        </w:pict>
      </w:r>
      <w:r w:rsidR="003961B3">
        <w:rPr>
          <w:rFonts w:ascii="Calibri" w:hAnsi="Calibri" w:cs="Calibri"/>
        </w:rPr>
        <w:t xml:space="preserve"> = 0,101325 МПа;</w:t>
      </w:r>
    </w:p>
    <w:p w:rsidR="003961B3" w:rsidRDefault="006E0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8" type="#_x0000_t75" style="width:13.5pt;height:19.5pt">
            <v:imagedata r:id="rId25" o:title=""/>
          </v:shape>
        </w:pict>
      </w:r>
      <w:r w:rsidR="003961B3">
        <w:rPr>
          <w:rFonts w:ascii="Calibri" w:hAnsi="Calibri" w:cs="Calibri"/>
        </w:rPr>
        <w:t xml:space="preserve"> = 293,15</w:t>
      </w:r>
      <w:proofErr w:type="gramStart"/>
      <w:r w:rsidR="003961B3">
        <w:rPr>
          <w:rFonts w:ascii="Calibri" w:hAnsi="Calibri" w:cs="Calibri"/>
        </w:rPr>
        <w:t xml:space="preserve"> К</w:t>
      </w:r>
      <w:proofErr w:type="gramEnd"/>
      <w:r w:rsidR="003961B3">
        <w:rPr>
          <w:rFonts w:ascii="Calibri" w:hAnsi="Calibri" w:cs="Calibri"/>
        </w:rPr>
        <w:t>;</w:t>
      </w:r>
    </w:p>
    <w:p w:rsidR="003961B3" w:rsidRDefault="006E0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9" type="#_x0000_t75" style="width:16.5pt;height:19.5pt">
            <v:imagedata r:id="rId26" o:title=""/>
          </v:shape>
        </w:pict>
      </w:r>
      <w:r w:rsidR="003961B3">
        <w:rPr>
          <w:rFonts w:ascii="Calibri" w:hAnsi="Calibri" w:cs="Calibri"/>
        </w:rPr>
        <w:t xml:space="preserve"> = 293,15 К.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Переводные единицы: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МПа = 10,19716 кгс/см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;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кгс/см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= 0,0980665 МПа.</w:t>
      </w: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61B3" w:rsidRPr="006E00C4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7" w:name="Par202"/>
      <w:bookmarkEnd w:id="7"/>
      <w:r>
        <w:rPr>
          <w:rFonts w:ascii="Calibri" w:hAnsi="Calibri" w:cs="Calibri"/>
        </w:rPr>
        <w:t>Приложение</w:t>
      </w:r>
      <w:r w:rsidRPr="006E00C4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</w:t>
      </w:r>
    </w:p>
    <w:p w:rsidR="003961B3" w:rsidRPr="006E00C4" w:rsidRDefault="0039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 w:rsidRPr="006E00C4">
        <w:rPr>
          <w:rFonts w:ascii="Calibri" w:hAnsi="Calibri" w:cs="Calibri"/>
          <w:lang w:val="en-US"/>
        </w:rPr>
        <w:t>(</w:t>
      </w:r>
      <w:r>
        <w:rPr>
          <w:rFonts w:ascii="Calibri" w:hAnsi="Calibri" w:cs="Calibri"/>
        </w:rPr>
        <w:t>справочное</w:t>
      </w:r>
      <w:r w:rsidRPr="006E00C4">
        <w:rPr>
          <w:rFonts w:ascii="Calibri" w:hAnsi="Calibri" w:cs="Calibri"/>
          <w:lang w:val="en-US"/>
        </w:rPr>
        <w:t>)</w:t>
      </w:r>
    </w:p>
    <w:p w:rsidR="003961B3" w:rsidRPr="006E00C4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3961B3" w:rsidRPr="006E00C4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БИБЛИОГРАФИЯ</w:t>
      </w:r>
    </w:p>
    <w:p w:rsidR="003961B3" w:rsidRPr="006E00C4" w:rsidRDefault="0039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961B3" w:rsidRP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8" w:name="Par207"/>
      <w:bookmarkEnd w:id="8"/>
      <w:r w:rsidRPr="006E00C4">
        <w:rPr>
          <w:rFonts w:ascii="Calibri" w:hAnsi="Calibri" w:cs="Calibri"/>
          <w:lang w:val="en-US"/>
        </w:rPr>
        <w:t xml:space="preserve">[1] ISO 5167-1:1991. </w:t>
      </w:r>
      <w:proofErr w:type="gramStart"/>
      <w:r w:rsidRPr="003961B3">
        <w:rPr>
          <w:rFonts w:ascii="Calibri" w:hAnsi="Calibri" w:cs="Calibri"/>
          <w:lang w:val="en-US"/>
        </w:rPr>
        <w:t>International Standard.</w:t>
      </w:r>
      <w:proofErr w:type="gramEnd"/>
      <w:r w:rsidRPr="003961B3">
        <w:rPr>
          <w:rFonts w:ascii="Calibri" w:hAnsi="Calibri" w:cs="Calibri"/>
          <w:lang w:val="en-US"/>
        </w:rPr>
        <w:t xml:space="preserve"> Measurement of fluid flow by means of pressure differential devices - Part 1: Orifice plates, nozzles and </w:t>
      </w:r>
      <w:proofErr w:type="spellStart"/>
      <w:r w:rsidRPr="003961B3">
        <w:rPr>
          <w:rFonts w:ascii="Calibri" w:hAnsi="Calibri" w:cs="Calibri"/>
          <w:lang w:val="en-US"/>
        </w:rPr>
        <w:t>Venturi</w:t>
      </w:r>
      <w:proofErr w:type="spellEnd"/>
      <w:r w:rsidRPr="003961B3">
        <w:rPr>
          <w:rFonts w:ascii="Calibri" w:hAnsi="Calibri" w:cs="Calibri"/>
          <w:lang w:val="en-US"/>
        </w:rPr>
        <w:t xml:space="preserve"> tubes inserted in circular cross-section conduits running full</w:t>
      </w:r>
    </w:p>
    <w:p w:rsidR="003961B3" w:rsidRP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9" w:name="Par208"/>
      <w:bookmarkEnd w:id="9"/>
      <w:r w:rsidRPr="003961B3">
        <w:rPr>
          <w:rFonts w:ascii="Calibri" w:hAnsi="Calibri" w:cs="Calibri"/>
          <w:lang w:val="en-US"/>
        </w:rPr>
        <w:t xml:space="preserve">[2] ISO 6976:1995. </w:t>
      </w:r>
      <w:proofErr w:type="gramStart"/>
      <w:r w:rsidRPr="003961B3">
        <w:rPr>
          <w:rFonts w:ascii="Calibri" w:hAnsi="Calibri" w:cs="Calibri"/>
          <w:lang w:val="en-US"/>
        </w:rPr>
        <w:t>International Standard.</w:t>
      </w:r>
      <w:proofErr w:type="gramEnd"/>
      <w:r w:rsidRPr="003961B3">
        <w:rPr>
          <w:rFonts w:ascii="Calibri" w:hAnsi="Calibri" w:cs="Calibri"/>
          <w:lang w:val="en-US"/>
        </w:rPr>
        <w:t xml:space="preserve"> </w:t>
      </w:r>
      <w:proofErr w:type="gramStart"/>
      <w:r w:rsidRPr="003961B3">
        <w:rPr>
          <w:rFonts w:ascii="Calibri" w:hAnsi="Calibri" w:cs="Calibri"/>
          <w:lang w:val="en-US"/>
        </w:rPr>
        <w:t>Natural gas - Calculation of calorific value, density and relative density.</w:t>
      </w:r>
      <w:proofErr w:type="gramEnd"/>
    </w:p>
    <w:p w:rsidR="003961B3" w:rsidRP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3961B3" w:rsidRPr="003961B3" w:rsidRDefault="0039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3961B3" w:rsidRPr="003961B3" w:rsidRDefault="003961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  <w:lang w:val="en-US"/>
        </w:rPr>
      </w:pPr>
    </w:p>
    <w:p w:rsidR="00DB6068" w:rsidRPr="003961B3" w:rsidRDefault="00DB6068">
      <w:pPr>
        <w:rPr>
          <w:lang w:val="en-US"/>
        </w:rPr>
      </w:pPr>
    </w:p>
    <w:sectPr w:rsidR="00DB6068" w:rsidRPr="003961B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B3"/>
    <w:rsid w:val="00030944"/>
    <w:rsid w:val="00106E10"/>
    <w:rsid w:val="003961B3"/>
    <w:rsid w:val="00595B64"/>
    <w:rsid w:val="006E00C4"/>
    <w:rsid w:val="008B61A8"/>
    <w:rsid w:val="00920ABD"/>
    <w:rsid w:val="009630A7"/>
    <w:rsid w:val="009C0CBE"/>
    <w:rsid w:val="00A36A1F"/>
    <w:rsid w:val="00AF79CC"/>
    <w:rsid w:val="00B174A8"/>
    <w:rsid w:val="00BA3F35"/>
    <w:rsid w:val="00C71776"/>
    <w:rsid w:val="00CA31A2"/>
    <w:rsid w:val="00DB6068"/>
    <w:rsid w:val="00E120CA"/>
    <w:rsid w:val="00F57788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6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6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33E0A0F1636E8FA03C03255717BB3A44DC8C083829CD08A8098g568I" TargetMode="External"/><Relationship Id="rId13" Type="http://schemas.openxmlformats.org/officeDocument/2006/relationships/hyperlink" Target="consultantplus://offline/ref=B0333E0A0F1636E8FA03C03255717BB3A244C7C483829CD08A8098g568I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consultantplus://offline/ref=B0333E0A0F1636E8FA03C03255717BB3A244C7C483829CD08A8098g568I" TargetMode="External"/><Relationship Id="rId12" Type="http://schemas.openxmlformats.org/officeDocument/2006/relationships/hyperlink" Target="consultantplus://offline/ref=B0333E0A0F1636E8FA03C03255717BB3A44EC6CD83829CD08A8098g568I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0333E0A0F1636E8FA03C03255717BB3A44DC8C083829CD08A8098g568I" TargetMode="External"/><Relationship Id="rId11" Type="http://schemas.openxmlformats.org/officeDocument/2006/relationships/hyperlink" Target="consultantplus://offline/ref=B0333E0A0F1636E8FA03C03255717BB3A44DC8C083829CD08A8098g568I" TargetMode="External"/><Relationship Id="rId24" Type="http://schemas.openxmlformats.org/officeDocument/2006/relationships/hyperlink" Target="consultantplus://offline/ref=B0333E0A0F1636E8FA03C03255717BB3A44EC6CD83829CD08A8098g568I" TargetMode="External"/><Relationship Id="rId5" Type="http://schemas.openxmlformats.org/officeDocument/2006/relationships/hyperlink" Target="consultantplus://offline/ref=B0333E0A0F1636E8FA03C03255717BB3A244C7C483829CD08A8098g568I" TargetMode="Externa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0333E0A0F1636E8FA03C03255717BB3A44DC8C083829CD08A8098g568I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33E0A0F1636E8FA03C03255717BB3A244C7C483829CD08A8098g568I" TargetMode="External"/><Relationship Id="rId14" Type="http://schemas.openxmlformats.org/officeDocument/2006/relationships/hyperlink" Target="consultantplus://offline/ref=B0333E0A0F1636E8FA03C03255717BB3A44DC8C083829CD08A8098g568I" TargetMode="External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Малевич Дмитрий Владимирович</dc:creator>
  <cp:keywords/>
  <dc:description/>
  <cp:lastModifiedBy>Шиленкова Людмила Михайловна</cp:lastModifiedBy>
  <cp:revision>2</cp:revision>
  <dcterms:created xsi:type="dcterms:W3CDTF">2015-06-03T08:58:00Z</dcterms:created>
  <dcterms:modified xsi:type="dcterms:W3CDTF">2015-06-03T10:18:00Z</dcterms:modified>
</cp:coreProperties>
</file>