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  <w:r w:rsidRPr="00E329E4">
        <w:rPr>
          <w:rFonts w:ascii="Arial" w:hAnsi="Arial" w:cs="Arial"/>
        </w:rPr>
        <w:t>ПРАВИТЕЛЬСТВО РОССИЙСКОЙ ФЕДЕРАЦИИ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ПОСТАНОВЛЕНИЕ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от 24 ноября 1998 г. N 1370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ОБ УТВЕРЖДЕНИИ ПОЛОЖЕНИЯ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ОБ ОБЕСПЕЧЕНИИ ДОСТУПА ОРГАНИЗАЦИЙ К МЕСТНЫМ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ГАЗОРАСПРЕДЕЛИТЕЛЬНЫМ СЕТЯМ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Список изменяющих документов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proofErr w:type="gramStart"/>
      <w:r w:rsidRPr="00E329E4">
        <w:rPr>
          <w:rFonts w:ascii="Arial" w:hAnsi="Arial" w:cs="Arial"/>
        </w:rPr>
        <w:t xml:space="preserve">(в ред. Постановлений Правительства РФ от 28.07.2000 </w:t>
      </w:r>
      <w:hyperlink r:id="rId5" w:history="1">
        <w:r w:rsidRPr="00E329E4">
          <w:rPr>
            <w:rFonts w:ascii="Arial" w:hAnsi="Arial" w:cs="Arial"/>
            <w:color w:val="0000FF"/>
          </w:rPr>
          <w:t>N 569</w:t>
        </w:r>
      </w:hyperlink>
      <w:r w:rsidRPr="00E329E4">
        <w:rPr>
          <w:rFonts w:ascii="Arial" w:hAnsi="Arial" w:cs="Arial"/>
        </w:rPr>
        <w:t>,</w:t>
      </w:r>
      <w:proofErr w:type="gramEnd"/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от 08.08.2013 </w:t>
      </w:r>
      <w:hyperlink r:id="rId6" w:history="1">
        <w:r w:rsidRPr="00E329E4">
          <w:rPr>
            <w:rFonts w:ascii="Arial" w:hAnsi="Arial" w:cs="Arial"/>
            <w:color w:val="0000FF"/>
          </w:rPr>
          <w:t>N 679</w:t>
        </w:r>
      </w:hyperlink>
      <w:r w:rsidRPr="00E329E4">
        <w:rPr>
          <w:rFonts w:ascii="Arial" w:hAnsi="Arial" w:cs="Arial"/>
        </w:rPr>
        <w:t>)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Правительство Российской Федерации постановляет: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1. Утвердить прилагаемое </w:t>
      </w:r>
      <w:hyperlink w:anchor="P33" w:history="1">
        <w:r w:rsidRPr="00E329E4">
          <w:rPr>
            <w:rFonts w:ascii="Arial" w:hAnsi="Arial" w:cs="Arial"/>
            <w:color w:val="0000FF"/>
          </w:rPr>
          <w:t>Положение</w:t>
        </w:r>
      </w:hyperlink>
      <w:r w:rsidRPr="00E329E4">
        <w:rPr>
          <w:rFonts w:ascii="Arial" w:hAnsi="Arial" w:cs="Arial"/>
        </w:rPr>
        <w:t xml:space="preserve"> об обеспечении доступа организаций к местным газораспределительным сетям.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2. Установить, что рассмотрение вопросов, связанных с доступом организаций к местным газораспределительным сетям, осуществляется Федеральной энергетической комиссией Российской Федерации.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3. Федеральной энергетической комиссии Российской Федерации: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утвердить </w:t>
      </w:r>
      <w:hyperlink r:id="rId7" w:history="1">
        <w:r w:rsidRPr="00E329E4">
          <w:rPr>
            <w:rFonts w:ascii="Arial" w:hAnsi="Arial" w:cs="Arial"/>
            <w:color w:val="0000FF"/>
          </w:rPr>
          <w:t>положение</w:t>
        </w:r>
      </w:hyperlink>
      <w:r w:rsidRPr="00E329E4">
        <w:rPr>
          <w:rFonts w:ascii="Arial" w:hAnsi="Arial" w:cs="Arial"/>
        </w:rPr>
        <w:t xml:space="preserve"> о порядке рассмотрения вопросов, связанных с доступом организаций к местным газораспределительным сетям;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в 3-месячный срок внести предложения о приведении </w:t>
      </w:r>
      <w:hyperlink r:id="rId8" w:history="1">
        <w:r w:rsidRPr="00E329E4">
          <w:rPr>
            <w:rFonts w:ascii="Arial" w:hAnsi="Arial" w:cs="Arial"/>
            <w:color w:val="0000FF"/>
          </w:rPr>
          <w:t>Положения</w:t>
        </w:r>
      </w:hyperlink>
      <w:r w:rsidRPr="00E329E4">
        <w:rPr>
          <w:rFonts w:ascii="Arial" w:hAnsi="Arial" w:cs="Arial"/>
        </w:rPr>
        <w:t xml:space="preserve"> о Федеральной энергетической комиссии Российской Федерации, утвержденного Постановлением Правительства Российской Федерации от 13 августа 1996 г. N 960 (Собрание законодательства Российской Федерации, 1996, N 35, ст. 4182), в соответствие с настоящим Постановлением.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Председатель Правительства</w:t>
      </w: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Российской Федерации</w:t>
      </w: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Е.ПРИМАКОВ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Утверждено</w:t>
      </w: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Постановлением Правительства</w:t>
      </w: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Российской Федерации</w:t>
      </w:r>
    </w:p>
    <w:p w:rsidR="00E329E4" w:rsidRPr="00E329E4" w:rsidRDefault="00E329E4">
      <w:pPr>
        <w:pStyle w:val="ConsPlusNormal"/>
        <w:jc w:val="right"/>
        <w:rPr>
          <w:rFonts w:ascii="Arial" w:hAnsi="Arial" w:cs="Arial"/>
        </w:rPr>
      </w:pPr>
      <w:r w:rsidRPr="00E329E4">
        <w:rPr>
          <w:rFonts w:ascii="Arial" w:hAnsi="Arial" w:cs="Arial"/>
        </w:rPr>
        <w:t>от 24 ноября 1998 г. N 1370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bookmarkStart w:id="1" w:name="P33"/>
      <w:bookmarkEnd w:id="1"/>
      <w:r w:rsidRPr="00E329E4">
        <w:rPr>
          <w:rFonts w:ascii="Arial" w:hAnsi="Arial" w:cs="Arial"/>
        </w:rPr>
        <w:t>ПОЛОЖЕНИЕ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ОБ ОБЕСПЕЧЕНИИ ДОСТУПА ОРГАНИЗАЦИЙ К МЕСТНЫМ</w:t>
      </w:r>
    </w:p>
    <w:p w:rsidR="00E329E4" w:rsidRPr="00E329E4" w:rsidRDefault="00E329E4">
      <w:pPr>
        <w:pStyle w:val="ConsPlusTitle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ГАЗОРАСПРЕДЕЛИТЕЛЬНЫМ СЕТЯМ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Список изменяющих документов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proofErr w:type="gramStart"/>
      <w:r w:rsidRPr="00E329E4">
        <w:rPr>
          <w:rFonts w:ascii="Arial" w:hAnsi="Arial" w:cs="Arial"/>
        </w:rPr>
        <w:t xml:space="preserve">(в ред. Постановлений Правительства РФ от 28.07.2000 </w:t>
      </w:r>
      <w:hyperlink r:id="rId9" w:history="1">
        <w:r w:rsidRPr="00E329E4">
          <w:rPr>
            <w:rFonts w:ascii="Arial" w:hAnsi="Arial" w:cs="Arial"/>
            <w:color w:val="0000FF"/>
          </w:rPr>
          <w:t>N 569</w:t>
        </w:r>
      </w:hyperlink>
      <w:r w:rsidRPr="00E329E4">
        <w:rPr>
          <w:rFonts w:ascii="Arial" w:hAnsi="Arial" w:cs="Arial"/>
        </w:rPr>
        <w:t>,</w:t>
      </w:r>
      <w:proofErr w:type="gramEnd"/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от 08.08.2013 </w:t>
      </w:r>
      <w:hyperlink r:id="rId10" w:history="1">
        <w:r w:rsidRPr="00E329E4">
          <w:rPr>
            <w:rFonts w:ascii="Arial" w:hAnsi="Arial" w:cs="Arial"/>
            <w:color w:val="0000FF"/>
          </w:rPr>
          <w:t>N 679</w:t>
        </w:r>
      </w:hyperlink>
      <w:r w:rsidRPr="00E329E4">
        <w:rPr>
          <w:rFonts w:ascii="Arial" w:hAnsi="Arial" w:cs="Arial"/>
        </w:rPr>
        <w:t>)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I. Общие положения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1. Настоящее Положение определяет условия и порядок доступа организаций к местным газораспределительным сетям на территории Российской Федерации, и его действие распространяется на правовые отношения, возникающие между юридическими лицами при транспортировке газа по местным газораспределительным сетям.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Любая организация на территории Российской Федерации имеет право на недискриминационный доступ к местным газораспределительным сетям для транспортировки газа к покупателям.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2. Транспортировка газа по местным газораспределительным сетям производится </w:t>
      </w:r>
      <w:r w:rsidRPr="00E329E4">
        <w:rPr>
          <w:rFonts w:ascii="Arial" w:hAnsi="Arial" w:cs="Arial"/>
        </w:rPr>
        <w:lastRenderedPageBreak/>
        <w:t>на основании договора между газораспределительной организацией и поставщиком или покупателем газа, заключаемого в соответствии с законодательством Российской Федерации и настоящим Положением.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II. Определения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3. В настоящем Положении применяются следующие определения: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"газ" - природный газ, нефтяной (попутный) газ, </w:t>
      </w:r>
      <w:proofErr w:type="spellStart"/>
      <w:r w:rsidRPr="00E329E4">
        <w:rPr>
          <w:rFonts w:ascii="Arial" w:hAnsi="Arial" w:cs="Arial"/>
        </w:rPr>
        <w:t>отбензиненный</w:t>
      </w:r>
      <w:proofErr w:type="spellEnd"/>
      <w:r w:rsidRPr="00E329E4">
        <w:rPr>
          <w:rFonts w:ascii="Arial" w:hAnsi="Arial" w:cs="Arial"/>
        </w:rPr>
        <w:t xml:space="preserve">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E329E4" w:rsidRPr="00E329E4" w:rsidRDefault="00E329E4">
      <w:pPr>
        <w:pStyle w:val="ConsPlusNormal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(в ред. </w:t>
      </w:r>
      <w:hyperlink r:id="rId11" w:history="1">
        <w:r w:rsidRPr="00E329E4">
          <w:rPr>
            <w:rFonts w:ascii="Arial" w:hAnsi="Arial" w:cs="Arial"/>
            <w:color w:val="0000FF"/>
          </w:rPr>
          <w:t>Постановления</w:t>
        </w:r>
      </w:hyperlink>
      <w:r w:rsidRPr="00E329E4">
        <w:rPr>
          <w:rFonts w:ascii="Arial" w:hAnsi="Arial" w:cs="Arial"/>
        </w:rPr>
        <w:t xml:space="preserve"> Правительства РФ от 28.07.2000 N 569)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"местная газораспределительная сеть" - система газопроводов и сооружений, предназначенная для газоснабжения покупателей газа в пределах одного территориального образования (субъекта Российской Федерации, города, района и т.д.);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"доступ" - право организации на получение услуги по транспортировке газа по местным газораспределительным сетям;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"транспортировка газа" - перемещение газа по местной газораспределительной сети;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"свободная мощность местной газораспределительной сети" - технически возможная мощность сети по приему и транспортировке газа за вычетом объемов транспортировки газа, осуществляемой по действующим в соответствующий период времени договорам.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III. Условия и порядок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предоставления доступа организаций к местным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газораспределительным сетям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4. Доступ организаций к местным газораспределительным сетям предоставляется при наличии: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свободной мощности в местных газораспределительных сетях (от места подключения до места отбора газа) на заявленный период транспортировки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подводящих газопроводов и газопроводов-отводов к покупателям газа с пунктами учета и контроля качества газа, подготовленных к началу поставки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соответствия качества и параметров поставляемого газа требованиям действующей нормативно-технической документации;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абзац утратил силу. - </w:t>
      </w:r>
      <w:hyperlink r:id="rId12" w:history="1">
        <w:r w:rsidRPr="00E329E4">
          <w:rPr>
            <w:rFonts w:ascii="Arial" w:hAnsi="Arial" w:cs="Arial"/>
            <w:color w:val="0000FF"/>
          </w:rPr>
          <w:t>Постановление</w:t>
        </w:r>
      </w:hyperlink>
      <w:r w:rsidRPr="00E329E4">
        <w:rPr>
          <w:rFonts w:ascii="Arial" w:hAnsi="Arial" w:cs="Arial"/>
        </w:rPr>
        <w:t xml:space="preserve"> Правительства РФ от 08.08.2013 N 679.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65"/>
      <w:bookmarkEnd w:id="2"/>
      <w:r w:rsidRPr="00E329E4">
        <w:rPr>
          <w:rFonts w:ascii="Arial" w:hAnsi="Arial" w:cs="Arial"/>
        </w:rPr>
        <w:t>5. 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заявка, которая должна содержать следующие сведения: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реквизиты поставщика и покупателя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объемы и условия транспортировки газа (включая режим и периодичность), а также предлагаемый порядок расчетов;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сроки начала и окончания транспортировки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объем транспортировки газа по месяцам на первый год транспортировки, а на последующий срок - с разбивкой по годам;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место подключения к местной газораспределительной сети подводящего газопровода;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место отбора газа или передачи для дальнейшей его транспортировки по сетям других организаций;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подтверждения покупателей и газораспределительных организаций о готовности к приему газа в указанном объеме на период транспортировки.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6. Устанавливаются следующие сроки подачи заявок на транспортировку газа: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по договорам, заключаемым на срок до одного года, - не </w:t>
      </w:r>
      <w:proofErr w:type="gramStart"/>
      <w:r w:rsidRPr="00E329E4">
        <w:rPr>
          <w:rFonts w:ascii="Arial" w:hAnsi="Arial" w:cs="Arial"/>
        </w:rPr>
        <w:t>позднее</w:t>
      </w:r>
      <w:proofErr w:type="gramEnd"/>
      <w:r w:rsidRPr="00E329E4">
        <w:rPr>
          <w:rFonts w:ascii="Arial" w:hAnsi="Arial" w:cs="Arial"/>
        </w:rPr>
        <w:t xml:space="preserve"> чем за месяц и не </w:t>
      </w:r>
      <w:r w:rsidRPr="00E329E4">
        <w:rPr>
          <w:rFonts w:ascii="Arial" w:hAnsi="Arial" w:cs="Arial"/>
        </w:rPr>
        <w:lastRenderedPageBreak/>
        <w:t>ранее чем за три месяца до указанной в заявке даты начала транспортировки;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по договорам, заключаемым на срок более одного года и до пяти лет, - не </w:t>
      </w:r>
      <w:proofErr w:type="gramStart"/>
      <w:r w:rsidRPr="00E329E4">
        <w:rPr>
          <w:rFonts w:ascii="Arial" w:hAnsi="Arial" w:cs="Arial"/>
        </w:rPr>
        <w:t>позднее</w:t>
      </w:r>
      <w:proofErr w:type="gramEnd"/>
      <w:r w:rsidRPr="00E329E4">
        <w:rPr>
          <w:rFonts w:ascii="Arial" w:hAnsi="Arial" w:cs="Arial"/>
        </w:rPr>
        <w:t xml:space="preserve"> чем за три месяца и не ранее чем за один год до начала года, в котором начнется транспортировка;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по договорам, заключаемым на срок более пяти лет, - не </w:t>
      </w:r>
      <w:proofErr w:type="gramStart"/>
      <w:r w:rsidRPr="00E329E4">
        <w:rPr>
          <w:rFonts w:ascii="Arial" w:hAnsi="Arial" w:cs="Arial"/>
        </w:rPr>
        <w:t>позднее</w:t>
      </w:r>
      <w:proofErr w:type="gramEnd"/>
      <w:r w:rsidRPr="00E329E4">
        <w:rPr>
          <w:rFonts w:ascii="Arial" w:hAnsi="Arial" w:cs="Arial"/>
        </w:rPr>
        <w:t xml:space="preserve"> чем за шесть месяцев и не ранее чем за три года до начала года, в котором начнется транспортировка.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Заявки на транспортировку газа регистрируются в газораспределительной организации с указанием даты поступления. Не допускается отказ в приеме заявки при представлении сведений, перечисленных в </w:t>
      </w:r>
      <w:hyperlink w:anchor="P65" w:history="1">
        <w:r w:rsidRPr="00E329E4">
          <w:rPr>
            <w:rFonts w:ascii="Arial" w:hAnsi="Arial" w:cs="Arial"/>
            <w:color w:val="0000FF"/>
          </w:rPr>
          <w:t>пункте 5</w:t>
        </w:r>
      </w:hyperlink>
      <w:r w:rsidRPr="00E329E4">
        <w:rPr>
          <w:rFonts w:ascii="Arial" w:hAnsi="Arial" w:cs="Arial"/>
        </w:rPr>
        <w:t xml:space="preserve"> настоящего Положения.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7. При отсутствии в местной газораспределительной сети свободной мощности, достаточной для удовлетворения всех поданных заявок, в приоритетном порядке удовлетворяются заявки организаций, обеспечивающих коммунально-бытовые нужды населения, проживающего в месте расположения газораспределительной сети.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При поставке газа для иных целей приоритетом пользуются заявки организаций, претендующих на заключение договора с наиболее длительным сроком транспортировки газа. При равных условиях доступ организаций к местной газораспределительной сети осуществляется пропорционально заявленным объемам транспортировки газа.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81"/>
      <w:bookmarkEnd w:id="3"/>
      <w:r w:rsidRPr="00E329E4">
        <w:rPr>
          <w:rFonts w:ascii="Arial" w:hAnsi="Arial" w:cs="Arial"/>
        </w:rPr>
        <w:t>8. Заявки на транспортировку газа по договорам, заключаемым на срок до одного года, подлежат рассмотрению газораспределительной организацией в 15-дневный срок, а по договорам, заключаемым на срок более одного года, - в 3-месячный срок с момента их регистрации, если иное не предусмотрено соглашением сторон.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По результатам рассмотрения заявок газораспределительная организация принимает одно из следующих решений: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 согласии на заключение договора в соответствии с заявкой;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29E4">
        <w:rPr>
          <w:rFonts w:ascii="Arial" w:hAnsi="Arial" w:cs="Arial"/>
        </w:rPr>
        <w:t>о согласии на заключение договора с частичным удовлетворением заявки в соответствии с настоящим Положением</w:t>
      </w:r>
      <w:proofErr w:type="gramEnd"/>
      <w:r w:rsidRPr="00E329E4">
        <w:rPr>
          <w:rFonts w:ascii="Arial" w:hAnsi="Arial" w:cs="Arial"/>
        </w:rPr>
        <w:t>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 мотивированном отказе от заключения договора.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 принятом решении газораспределительная организация в 3-дневный срок сообщает подавшей заявку организации. В случае возможности удовлетворения заявки газораспределительная организация в 10-дневный срок направляет подавшей заявку организации проект договора на транспортировку газа, если иное не предусмотрено соглашением сторон.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9. В течение одного месяца со дня получения проекта договора в соответствии с </w:t>
      </w:r>
      <w:hyperlink w:anchor="P81" w:history="1">
        <w:r w:rsidRPr="00E329E4">
          <w:rPr>
            <w:rFonts w:ascii="Arial" w:hAnsi="Arial" w:cs="Arial"/>
            <w:color w:val="0000FF"/>
          </w:rPr>
          <w:t>пунктом 8</w:t>
        </w:r>
      </w:hyperlink>
      <w:r w:rsidRPr="00E329E4">
        <w:rPr>
          <w:rFonts w:ascii="Arial" w:hAnsi="Arial" w:cs="Arial"/>
        </w:rPr>
        <w:t xml:space="preserve"> настоящего Положения подавшая заявку на транспортировку газа организация и газораспределительная организация заключают договор на транспортировку газа. Существенными условиями этого договора являются объемы и условия транспортировки газа (включая режим и периодичность), тарифы и порядок расчетов.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IV. Основные условия транспортировки газа</w:t>
      </w:r>
    </w:p>
    <w:p w:rsidR="00E329E4" w:rsidRPr="00E329E4" w:rsidRDefault="00E329E4">
      <w:pPr>
        <w:pStyle w:val="ConsPlusNormal"/>
        <w:jc w:val="center"/>
        <w:rPr>
          <w:rFonts w:ascii="Arial" w:hAnsi="Arial" w:cs="Arial"/>
        </w:rPr>
      </w:pPr>
      <w:r w:rsidRPr="00E329E4">
        <w:rPr>
          <w:rFonts w:ascii="Arial" w:hAnsi="Arial" w:cs="Arial"/>
        </w:rPr>
        <w:t>по местным газораспределительным сетям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10. Оплата услуг по транспортировке газа независимыми организациями осуществляется по тарифам, утверждаемым Федеральной энергетической комиссией Российской Федерации.</w:t>
      </w:r>
    </w:p>
    <w:p w:rsidR="00E329E4" w:rsidRPr="00E329E4" w:rsidRDefault="00E329E4">
      <w:pPr>
        <w:pStyle w:val="ConsPlusNormal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(</w:t>
      </w:r>
      <w:proofErr w:type="gramStart"/>
      <w:r w:rsidRPr="00E329E4">
        <w:rPr>
          <w:rFonts w:ascii="Arial" w:hAnsi="Arial" w:cs="Arial"/>
        </w:rPr>
        <w:t>п</w:t>
      </w:r>
      <w:proofErr w:type="gramEnd"/>
      <w:r w:rsidRPr="00E329E4">
        <w:rPr>
          <w:rFonts w:ascii="Arial" w:hAnsi="Arial" w:cs="Arial"/>
        </w:rPr>
        <w:t xml:space="preserve">. 10 в ред. </w:t>
      </w:r>
      <w:hyperlink r:id="rId13" w:history="1">
        <w:r w:rsidRPr="00E329E4">
          <w:rPr>
            <w:rFonts w:ascii="Arial" w:hAnsi="Arial" w:cs="Arial"/>
            <w:color w:val="0000FF"/>
          </w:rPr>
          <w:t>Постановления</w:t>
        </w:r>
      </w:hyperlink>
      <w:r w:rsidRPr="00E329E4">
        <w:rPr>
          <w:rFonts w:ascii="Arial" w:hAnsi="Arial" w:cs="Arial"/>
        </w:rPr>
        <w:t xml:space="preserve"> Правительства РФ от 28.07.2000 N 569)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11. Поставщики и покупатели газа имеют право на подключение газопроводов-отводов и подводящих газопроводов к местной газораспределительной сети при наличии свободной мощности на ее соответствующих участках.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Расходы, связанные с подключением поставщика и покупателя газа к местным газораспределительным сетям, производятся, как правило, за их счет.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12. Договором транспортировки газа по местным газораспределительным сетям может быть предусмотрено особое условие </w:t>
      </w:r>
      <w:proofErr w:type="gramStart"/>
      <w:r w:rsidRPr="00E329E4">
        <w:rPr>
          <w:rFonts w:ascii="Arial" w:hAnsi="Arial" w:cs="Arial"/>
        </w:rPr>
        <w:t>об ограничении зачета платежей за услуги по транспортировке газа в счет погашения задолженности газораспределительных организаций перед поставщиками</w:t>
      </w:r>
      <w:proofErr w:type="gramEnd"/>
      <w:r w:rsidRPr="00E329E4">
        <w:rPr>
          <w:rFonts w:ascii="Arial" w:hAnsi="Arial" w:cs="Arial"/>
        </w:rPr>
        <w:t xml:space="preserve"> газа.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13. Поставщики и покупатели газа, использующие местные газораспределительные сети (или газотранспортные организации по их поручению), обязаны: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 xml:space="preserve">обеспечить подготовку газа к транспортировке в соответствии с требованиями </w:t>
      </w:r>
      <w:r w:rsidRPr="00E329E4">
        <w:rPr>
          <w:rFonts w:ascii="Arial" w:hAnsi="Arial" w:cs="Arial"/>
        </w:rPr>
        <w:lastRenderedPageBreak/>
        <w:t>действующей нормативно-технической документации, а также его учет в пунктах сдачи - приема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E329E4">
        <w:rPr>
          <w:rFonts w:ascii="Arial" w:hAnsi="Arial" w:cs="Arial"/>
        </w:rPr>
        <w:t>представлять в газораспределительные организации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газопроводов;</w:t>
      </w:r>
      <w:proofErr w:type="gramEnd"/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информировать газораспределительные организации об аварийных ситуациях на своих объектах, текущих и капитальных ремонтах на них и о возможном изменении объемов подачи газа в местные газораспределительные сети в сравнении с объемами, указанными в договоре;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согласовывать с газораспределительной организацией графики восстановления режима поставок газа до параметров, предусмотренных договором;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выполнять нормы и требования, обеспечивающие сохранность трубопроводов и безопасность газораспределительной системы при транспортировке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беспрепятственно допускать уполномоченных представителей газораспределительной организации в пункты контроля и учета объема и качества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обеспечивать постоянную устойчивую радио- или телефонную связь между диспетчерскими пунктами поставщика и покупателя газа и газораспределительной организацией.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14. Газораспределительные организации обязаны: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предоставлять по запросу Федеральной энергетической комиссии Российской Федерации, поставщиков и покупателей газа информацию о наличии свободных мощностей в местной газораспределительной сети в определенные периоды времени и на отдельных участках сети, а также информацию о принятых заявках на транспортировку газа по этим участкам;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своевременно информировать поставщиков и покупателей газа об изменении режима работы, аварийных ситуациях в местных газотранспортных сетях, отказах в системе учета газа, ремонтных и профилактических работах, влияющих на исполнение обязательств по транспортировке газа;</w:t>
      </w:r>
    </w:p>
    <w:p w:rsidR="00E329E4" w:rsidRPr="00E329E4" w:rsidRDefault="00E329E4">
      <w:pPr>
        <w:pStyle w:val="ConsPlusNormal"/>
        <w:ind w:firstLine="540"/>
        <w:jc w:val="both"/>
        <w:rPr>
          <w:rFonts w:ascii="Arial" w:hAnsi="Arial" w:cs="Arial"/>
        </w:rPr>
      </w:pPr>
      <w:r w:rsidRPr="00E329E4">
        <w:rPr>
          <w:rFonts w:ascii="Arial" w:hAnsi="Arial" w:cs="Arial"/>
        </w:rPr>
        <w:t>беспрепятственно допускать уполномоченных представителей поставщиков и покупателей газа для контроля и учета объема и качества газа.</w:t>
      </w: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rPr>
          <w:rFonts w:ascii="Arial" w:hAnsi="Arial" w:cs="Arial"/>
        </w:rPr>
      </w:pPr>
    </w:p>
    <w:p w:rsidR="00E329E4" w:rsidRPr="00E329E4" w:rsidRDefault="00E329E4">
      <w:pPr>
        <w:pStyle w:val="ConsPlusNormal"/>
        <w:pBdr>
          <w:top w:val="single" w:sz="6" w:space="0" w:color="auto"/>
        </w:pBdr>
        <w:spacing w:before="100" w:after="100"/>
        <w:rPr>
          <w:rFonts w:ascii="Arial" w:hAnsi="Arial" w:cs="Arial"/>
          <w:sz w:val="2"/>
          <w:szCs w:val="2"/>
        </w:rPr>
      </w:pPr>
    </w:p>
    <w:p w:rsidR="005D2A2C" w:rsidRPr="00E329E4" w:rsidRDefault="00E329E4">
      <w:pPr>
        <w:rPr>
          <w:rFonts w:ascii="Arial" w:hAnsi="Arial" w:cs="Arial"/>
        </w:rPr>
      </w:pPr>
    </w:p>
    <w:sectPr w:rsidR="005D2A2C" w:rsidRPr="00E329E4" w:rsidSect="00A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4"/>
    <w:rsid w:val="002D7FF9"/>
    <w:rsid w:val="00B06A2B"/>
    <w:rsid w:val="00E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9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817CF998EC8302114BA2B9C86A63F3343DD83128311CCB0F25D0B060F093EA60CC7C13ED4FFv5c2F" TargetMode="External"/><Relationship Id="rId13" Type="http://schemas.openxmlformats.org/officeDocument/2006/relationships/hyperlink" Target="consultantplus://offline/ref=AFE817CF998EC8302114BA2B9C86A63F334DDD811F8311CCB0F25D0B060F093EA60CC7C13ED4FFv5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817CF998EC8302114BA2B9C86A63F3347DA81158311CCB0F25D0B060F093EA60CC7C13ED4FEv5cBF" TargetMode="External"/><Relationship Id="rId12" Type="http://schemas.openxmlformats.org/officeDocument/2006/relationships/hyperlink" Target="consultantplus://offline/ref=AFE817CF998EC8302114BA2B9C86A63F3040DD8014884CC6B8AB510901005629A145CBC03ED4FF58vBc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817CF998EC8302114BA2B9C86A63F3040DD8014884CC6B8AB510901005629A145CBC03ED4FF58vBc0F" TargetMode="External"/><Relationship Id="rId11" Type="http://schemas.openxmlformats.org/officeDocument/2006/relationships/hyperlink" Target="consultantplus://offline/ref=AFE817CF998EC8302114BA2B9C86A63F334DDD811F8311CCB0F25D0B060F093EA60CC7C13ED4FFv5cDF" TargetMode="External"/><Relationship Id="rId5" Type="http://schemas.openxmlformats.org/officeDocument/2006/relationships/hyperlink" Target="consultantplus://offline/ref=AFE817CF998EC8302114BA2B9C86A63F334DDD811F8311CCB0F25D0B060F093EA60CC7C13ED4FFv5cE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E817CF998EC8302114BA2B9C86A63F3040DD8014884CC6B8AB510901005629A145CBC03ED4FF58vBc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817CF998EC8302114BA2B9C86A63F334DDD811F8311CCB0F25D0B060F093EA60CC7C13ED4FFv5c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10230</Characters>
  <Application>Microsoft Office Word</Application>
  <DocSecurity>0</DocSecurity>
  <Lines>85</Lines>
  <Paragraphs>23</Paragraphs>
  <ScaleCrop>false</ScaleCrop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2016-07-21T05:28:00Z</dcterms:created>
  <dcterms:modified xsi:type="dcterms:W3CDTF">2016-07-21T05:29:00Z</dcterms:modified>
</cp:coreProperties>
</file>